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5" w:rsidRDefault="00701D55" w:rsidP="00701D5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PRZEDMIOTOWE  ZASADY OCENIANIA Z WYCHOWANIA FIZYCZNEGO OBOWIĄZUJĄCE W ROKU SZKOLNYM 2018/2019</w:t>
      </w:r>
    </w:p>
    <w:p w:rsidR="00701D55" w:rsidRDefault="00701D55" w:rsidP="00701D5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w Zespole Szkół Niepublicznych w Gąsawie.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Kryteria oceny i metod sprawdzania osiągnięć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Ogólne ramy systemu oceniania kształtuje Rozporządzenie Ministra Edukacji Narodowej z dnia 30 kwietnia 2007 r. w sprawie warunków i sposobu oceniania, klasyfikowania i promowania uczniów i słuchaczy oraz przeprowadzania sprawdzianów i egzaminów w szkołach publicznych (</w:t>
      </w:r>
      <w:proofErr w:type="spellStart"/>
      <w:r>
        <w:rPr>
          <w:rFonts w:ascii="Times New Roman" w:hAnsi="Times New Roman" w:cs="Times New Roman"/>
          <w:sz w:val="26"/>
          <w:szCs w:val="26"/>
        </w:rPr>
        <w:t>Dz.U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Nr 38, </w:t>
      </w:r>
      <w:proofErr w:type="spellStart"/>
      <w:r>
        <w:rPr>
          <w:rFonts w:ascii="Times New Roman" w:hAnsi="Times New Roman" w:cs="Times New Roman"/>
          <w:sz w:val="26"/>
          <w:szCs w:val="26"/>
        </w:rPr>
        <w:t>poz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562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zm.). Zgodnie z tym rozporządzeniem ocenianie w przypadku wychowania fizycznego powinno „w szczególności brać pod uwagę wysiłek wkładany przez ucznia w wywiązywanie się z obowiązków wynikających ze specyfiki tych zajęć”.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Kryteria oceny z wychowania fizycznego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ocenę ucznia z wychowania fizycznego składają się następujące elementy (obszary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oceny):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systematyczny udział i zaangażowanie podczas lekcji WF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umiejętności organizacyjne,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umiejętności ruchowe,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edukacja zdrowotna </w:t>
      </w: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aktywny udział w życiu sportowym szkoły oraz aktywność własna (udział w rozgrywkach szkolnych i międzyszkolnych, udział w zajęciach pozalekcyjnych i pozaszkolnych).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Systematyczny udział i zaangażowanie podczas lekcji WF.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każdym miesiącu nauczyciel dokonuje oceny frekwencji i aktywnego udziału ucznia na lekcji. Ilość godzin obecnych mnoży przez 100 i dzieli przez liczbę odbytych lekcji w danym miesiącu. W semestrze 5 ocen.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100% - celujący (6) </w:t>
      </w:r>
    </w:p>
    <w:p w:rsidR="00701D55" w:rsidRDefault="00701D55" w:rsidP="00701D5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99% -85% bardzo dobry (5)</w:t>
      </w:r>
    </w:p>
    <w:p w:rsidR="00701D55" w:rsidRDefault="00701D55" w:rsidP="00701D5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84% -70 % - dobry (4)</w:t>
      </w:r>
    </w:p>
    <w:p w:rsidR="00701D55" w:rsidRDefault="00701D55" w:rsidP="00701D5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69% - 50% - dostateczny (3)</w:t>
      </w:r>
    </w:p>
    <w:p w:rsidR="00701D55" w:rsidRDefault="00701D55" w:rsidP="00701D5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49% - 35% - dopuszczający (2)</w:t>
      </w:r>
    </w:p>
    <w:p w:rsidR="00701D55" w:rsidRDefault="00701D55" w:rsidP="00701D5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 35% - niedostateczny (1)</w:t>
      </w:r>
    </w:p>
    <w:p w:rsidR="00701D55" w:rsidRDefault="00701D55" w:rsidP="00701D55">
      <w:pPr>
        <w:pStyle w:val="Default"/>
        <w:ind w:left="720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Uczniowi posiadającemu w danym miesiącu zwolnienie lekarskie (tylko takie są uznawane), ocenę aktywności miesięcznej wylicza się z lekcji, których zwolnienie nie obejmowało.</w:t>
      </w:r>
    </w:p>
    <w:p w:rsidR="00701D55" w:rsidRDefault="00701D55" w:rsidP="00701D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Każde zwolnienie jednorazowe (od rodziców) oraz niedyspozycja obniża ocenę </w:t>
      </w:r>
      <w:r>
        <w:rPr>
          <w:rFonts w:ascii="Times New Roman" w:hAnsi="Times New Roman" w:cs="Times New Roman"/>
          <w:sz w:val="26"/>
          <w:szCs w:val="26"/>
        </w:rPr>
        <w:br/>
        <w:t>o 10%.</w:t>
      </w:r>
    </w:p>
    <w:p w:rsidR="00701D55" w:rsidRDefault="00701D55" w:rsidP="00701D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 w roku szkolnym uczeń może zgłosić bak stroju bez żadnych konsekwencji, każdy kolejny brak stroju skutkuje oceną niedostateczną.</w:t>
      </w:r>
    </w:p>
    <w:p w:rsidR="00701D55" w:rsidRDefault="00701D55" w:rsidP="00701D55">
      <w:pPr>
        <w:rPr>
          <w:rFonts w:ascii="Times New Roman" w:hAnsi="Times New Roman" w:cs="Times New Roman"/>
          <w:sz w:val="24"/>
          <w:szCs w:val="24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Ad.2.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Umiejętności organizacyjne: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Oprócz aktywnego udziału w zajęciach w roli uczestnika uczeń powinien także pełnić </w:t>
      </w:r>
      <w:r>
        <w:rPr>
          <w:rFonts w:ascii="Times New Roman" w:hAnsi="Times New Roman" w:cs="Times New Roman"/>
          <w:b/>
          <w:sz w:val="26"/>
          <w:szCs w:val="26"/>
        </w:rPr>
        <w:t>funkcję inicjatora</w:t>
      </w:r>
      <w:r>
        <w:rPr>
          <w:rFonts w:ascii="Times New Roman" w:hAnsi="Times New Roman" w:cs="Times New Roman"/>
          <w:sz w:val="26"/>
          <w:szCs w:val="26"/>
        </w:rPr>
        <w:t xml:space="preserve"> oraz </w:t>
      </w:r>
      <w:r>
        <w:rPr>
          <w:rFonts w:ascii="Times New Roman" w:hAnsi="Times New Roman" w:cs="Times New Roman"/>
          <w:b/>
          <w:sz w:val="26"/>
          <w:szCs w:val="26"/>
        </w:rPr>
        <w:t>organizatora</w:t>
      </w:r>
      <w:r>
        <w:rPr>
          <w:rFonts w:ascii="Times New Roman" w:hAnsi="Times New Roman" w:cs="Times New Roman"/>
          <w:sz w:val="26"/>
          <w:szCs w:val="26"/>
        </w:rPr>
        <w:t xml:space="preserve"> działań - ćwiczeń, zabaw i gier ruchowych.</w:t>
      </w:r>
    </w:p>
    <w:p w:rsidR="00701D55" w:rsidRDefault="00701D55" w:rsidP="00701D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Każdy uczeń powinien nabyć umiejętności organizowania zajęć ruchowych, w tym prowadzenia rozgrzewki, opracowania planu zajęć i zapewnienia niezbędnych warunków bezpieczeństwa.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</w:rPr>
      </w:pP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Zadanie kontrolne z umiejętności organizacyjnych polega na przygotowaniu</w:t>
      </w:r>
      <w:r>
        <w:rPr>
          <w:rFonts w:ascii="Times New Roman" w:hAnsi="Times New Roman" w:cs="Times New Roman"/>
          <w:sz w:val="26"/>
          <w:szCs w:val="26"/>
        </w:rPr>
        <w:br/>
        <w:t xml:space="preserve"> i przeprowadzeniu indywidualnie (po uprzedniej konsultacji scenariusza z nauczycielem) rozgrzewki (w kl. I, II i III) i zajęć (np. z gier i zabaw rekreacyjnych, zajęć przy muzyce) lub rozgrywek klasowych w dowolnej dyscyplinie (w kl. III i IV). Każdy uczeń może otrzymać po jednej ocenie w semestrze.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Szczegółowe kryteria oceny: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niedostateczna (1) – uczeń unika przygotowania i nie przeprowadził w semestrze zajęć;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dopuszczająca (2) – uczeń przygotował lekcję niestarannie i przeprowadził ją w sposób chaotyczny;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dostateczna (3) – uczeń przygotował lekcję, ale była ona mało interesująca </w:t>
      </w: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ocena dobra (4) – uczeń przygotował i przeprowadził lekcję w sposób prawidłowy, ale nie dokonał podsumowania zajęć;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bardzo dobra (5) – uczeń przygotował i przeprowadził lekcję sprawnie i podsumował zajęcia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celująca (6) – uczeń przygotował i przeprowadził lekcję w bardzo interesujący sposób, dokonał podsumowania zajęć, w czasie ćwiczeń korygował błędy ćwiczących.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Uczeń pomagający nauczycielowi w organizacji imprez sportowych otrzymuje cząstkową ocenę bardzo dobrą (5) za każde wydarzenie.</w:t>
      </w: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Ad.3.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Umiejętności ruchowe.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Uczeń przystępujący do sprawdzianu umiejętności ruchowych otrzymuje ocenę za te umiejętności w zależności od stopnia poprawności wykonania zadania ruchowego.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Raz w semestrze dokonuje się sprawdzianu umiejętności technicznych z przeprowadzonych dyscyplin sportowych (lekkoatletyka, siatkówka, koszykówka, piłka ręczna), w którym wyłania się 1 lub 2 oceny cząstkowe.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Uczeń, w przypadku nieobecności na lekcji, podczas której jest zaliczenie, ma obowiązek przystąpić do sprawdzianu w ciągu dwóch tygodni od tego dnia.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niedostateczna (1) – uczeń nie chce wykonać zadania ruchowego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dopuszczająca (2) – uczeń wykonuje zadanie ruchowe niechętnie, z dużymi błędami technicznymi (taktycznymi) - ocena dostateczna (3) – uczeń wykonuje zadanie ruchowe niepewnie, z błędami technicznymi (taktycznymi)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dobra (4) – uczeń wykonuje zadanie ruchowe prawidłowo, z niewielkimi błędami technicznymi (taktycznymi)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bardzo dobra (5) – uczeń wykonuje zadanie ruchowe prawidłowo, bez błędów technicznych (taktycznych)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ocena celująca (6) – uczeń wykonuje zadanie ruchowe perfekcyjnie, bez błędów technicznych (taktycznych).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Edukacja zdrowotna.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Treści z edukacji zdrowotnej przeprowadza się w I klasie w wymiarze 30 godzin.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Uczeń otrzymuje oceny za aktywny udział w projekcie „Tydzień edukacji prozdrowotnej”.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Ad.5.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Aktywny udział w życiu sportowym szkoły oraz aktywność własna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(udział w rozgrywkach szkolnych i międzyszkolnych, udział w zajęciach pozalekcyjnych i pozaszkolnych).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uczeń biorący udział w rozgrywkach szkolnych otrzymuje cząstkową ocenę bardzo dobrą (5) za każdą dyscyplinę, w której bierze udział;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uczeń uczestniczący w zajęciach sportowych bądź rekreacyjnych poza szkołą (klub sportowy, pływalnia, siłownia, fitness klub, itp.), który może to udokumentować, otrzymuje cząstkową ocenę bardzo dobrą (5),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uczeń systematycznie uczęszczający na szkolne zajęcia pozalekcyjne, otrzymuje cząstkową ocenę celującą (6), </w:t>
      </w: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uczeń reprezentujący szkołę w zawodach międzyszkolnych otrzymuje cząstkową ocenę celującą (6) za każdą dyscyplinę, w której bierze udział.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Ocenę końcową wystawia się ze średniej ocen z I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II semestru.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01D55" w:rsidRDefault="00701D55" w:rsidP="00701D5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Uczeń, który opuścił więcej niż 50% lekcji WF ma prawo przystąpić do egzaminu klasyfikacyjnego zgodnie z procedurą opisaną w Wewnątrzszkolnym Systemie Oceniania.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Egzamin klasyfikacyjny z WF ma przede wszystkim formę zadań praktycznych, ale nauczyciel ma prawo wymagać również od ucznia i oceniać jego wiadomości.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Uczeń, który opuścił więcej niż 50% lekcji WF i nie ma żadnej oceny, zostaje na koniec roku nieklasyfikowany. </w:t>
      </w:r>
    </w:p>
    <w:p w:rsidR="00701D55" w:rsidRDefault="00701D55" w:rsidP="00701D5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Uczeń, który w I semestrze ćwiczył, a w II semestrze ma zwolnienie lekarskie – nie otrzyma oceny końcowej z przedmiotu, a wpis: zwolniona/y. </w:t>
      </w:r>
    </w:p>
    <w:p w:rsidR="00701D55" w:rsidRDefault="00701D55" w:rsidP="00701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Uczeń, który w I semestrze miał zwolnienie lekarskie, a w II semestrze ćwiczy, otrzyma ocenę końcową na podstawie ocen cząstkowych z II semestru.</w:t>
      </w:r>
    </w:p>
    <w:p w:rsidR="00181F91" w:rsidRDefault="00181F91"/>
    <w:sectPr w:rsidR="00181F91" w:rsidSect="0018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8CA"/>
    <w:multiLevelType w:val="hybridMultilevel"/>
    <w:tmpl w:val="3EF0E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36874"/>
    <w:multiLevelType w:val="hybridMultilevel"/>
    <w:tmpl w:val="D248C1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35406"/>
    <w:multiLevelType w:val="hybridMultilevel"/>
    <w:tmpl w:val="5602E7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D55"/>
    <w:rsid w:val="00181F91"/>
    <w:rsid w:val="004649A9"/>
    <w:rsid w:val="0070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D55"/>
    <w:pPr>
      <w:ind w:left="720"/>
      <w:contextualSpacing/>
    </w:pPr>
  </w:style>
  <w:style w:type="paragraph" w:customStyle="1" w:styleId="Default">
    <w:name w:val="Default"/>
    <w:rsid w:val="00701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5542</Characters>
  <Application>Microsoft Office Word</Application>
  <DocSecurity>0</DocSecurity>
  <Lines>46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2018-08-31T17:08:00Z</dcterms:created>
  <dcterms:modified xsi:type="dcterms:W3CDTF">2018-08-31T17:08:00Z</dcterms:modified>
</cp:coreProperties>
</file>